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BF90" w14:textId="1AA80DC9" w:rsidR="00447046" w:rsidRDefault="0030543E" w:rsidP="00CE00B6">
      <w:pPr>
        <w:shd w:val="clear" w:color="auto" w:fill="FFFFFF"/>
        <w:spacing w:before="225" w:after="150" w:line="240" w:lineRule="auto"/>
        <w:outlineLvl w:val="3"/>
        <w:rPr>
          <w:rFonts w:ascii="Open Sans" w:eastAsia="Times New Roman" w:hAnsi="Open Sans" w:cs="Open Sans"/>
          <w:b/>
          <w:bCs/>
          <w:color w:val="242424"/>
          <w:sz w:val="36"/>
          <w:szCs w:val="36"/>
          <w:lang w:eastAsia="pt-BR"/>
        </w:rPr>
      </w:pPr>
      <w:r>
        <w:rPr>
          <w:noProof/>
        </w:rPr>
        <w:drawing>
          <wp:inline distT="0" distB="0" distL="0" distR="0" wp14:anchorId="1D8F9BE0" wp14:editId="10C20D81">
            <wp:extent cx="1504950" cy="609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4D2">
        <w:rPr>
          <w:rFonts w:ascii="Open Sans" w:eastAsia="Times New Roman" w:hAnsi="Open Sans" w:cs="Open Sans"/>
          <w:b/>
          <w:bCs/>
          <w:color w:val="242424"/>
          <w:sz w:val="36"/>
          <w:szCs w:val="36"/>
          <w:lang w:eastAsia="pt-BR"/>
        </w:rPr>
        <w:t xml:space="preserve">                        </w:t>
      </w:r>
      <w:r w:rsidR="0075103A">
        <w:rPr>
          <w:noProof/>
        </w:rPr>
        <w:drawing>
          <wp:inline distT="0" distB="0" distL="0" distR="0" wp14:anchorId="3C51F271" wp14:editId="7F1E5E03">
            <wp:extent cx="2124075" cy="7524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8C154" w14:textId="77777777" w:rsidR="0030543E" w:rsidRDefault="0030543E" w:rsidP="00CE00B6">
      <w:pPr>
        <w:shd w:val="clear" w:color="auto" w:fill="FFFFFF"/>
        <w:spacing w:before="225" w:after="150" w:line="240" w:lineRule="auto"/>
        <w:outlineLvl w:val="3"/>
        <w:rPr>
          <w:rFonts w:ascii="Open Sans" w:eastAsia="Times New Roman" w:hAnsi="Open Sans" w:cs="Open Sans"/>
          <w:b/>
          <w:bCs/>
          <w:color w:val="242424"/>
          <w:sz w:val="36"/>
          <w:szCs w:val="36"/>
          <w:lang w:eastAsia="pt-BR"/>
        </w:rPr>
      </w:pPr>
    </w:p>
    <w:p w14:paraId="054022DF" w14:textId="6F5ADC56" w:rsidR="00CE00B6" w:rsidRPr="00CE00B6" w:rsidRDefault="00CE00B6" w:rsidP="00CE00B6">
      <w:pPr>
        <w:shd w:val="clear" w:color="auto" w:fill="FFFFFF"/>
        <w:spacing w:before="225" w:after="150" w:line="240" w:lineRule="auto"/>
        <w:outlineLvl w:val="3"/>
        <w:rPr>
          <w:rFonts w:ascii="Open Sans" w:eastAsia="Times New Roman" w:hAnsi="Open Sans" w:cs="Open Sans"/>
          <w:color w:val="242424"/>
          <w:sz w:val="36"/>
          <w:szCs w:val="36"/>
          <w:lang w:eastAsia="pt-BR"/>
        </w:rPr>
      </w:pPr>
      <w:r w:rsidRPr="00CE00B6">
        <w:rPr>
          <w:rFonts w:ascii="Open Sans" w:eastAsia="Times New Roman" w:hAnsi="Open Sans" w:cs="Open Sans"/>
          <w:b/>
          <w:bCs/>
          <w:color w:val="242424"/>
          <w:sz w:val="36"/>
          <w:szCs w:val="36"/>
          <w:lang w:eastAsia="pt-BR"/>
        </w:rPr>
        <w:t>O Inova Amazônia</w:t>
      </w:r>
    </w:p>
    <w:p w14:paraId="08867E30" w14:textId="77777777" w:rsidR="00CE00B6" w:rsidRPr="00CE00B6" w:rsidRDefault="00CE00B6" w:rsidP="00CE00B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42424"/>
          <w:sz w:val="21"/>
          <w:szCs w:val="21"/>
          <w:lang w:eastAsia="pt-BR"/>
        </w:rPr>
      </w:pPr>
      <w:r w:rsidRPr="00CE00B6">
        <w:rPr>
          <w:rFonts w:ascii="Open Sans" w:eastAsia="Times New Roman" w:hAnsi="Open Sans" w:cs="Open Sans"/>
          <w:color w:val="242424"/>
          <w:sz w:val="21"/>
          <w:szCs w:val="21"/>
          <w:lang w:eastAsia="pt-BR"/>
        </w:rPr>
        <w:t>É um programa para fortalecer a bioeconomia na Amazônia e fomentar o crescimento econômico com inovação aberta, aliado à conservação ambiental. </w:t>
      </w:r>
    </w:p>
    <w:p w14:paraId="2AA39B41" w14:textId="77777777" w:rsidR="00CE00B6" w:rsidRPr="00CE00B6" w:rsidRDefault="00CE00B6" w:rsidP="00CE00B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42424"/>
          <w:sz w:val="21"/>
          <w:szCs w:val="21"/>
          <w:lang w:eastAsia="pt-BR"/>
        </w:rPr>
      </w:pPr>
      <w:r w:rsidRPr="00CE00B6">
        <w:rPr>
          <w:rFonts w:ascii="Open Sans" w:eastAsia="Times New Roman" w:hAnsi="Open Sans" w:cs="Open Sans"/>
          <w:color w:val="242424"/>
          <w:sz w:val="21"/>
          <w:szCs w:val="21"/>
          <w:lang w:eastAsia="pt-BR"/>
        </w:rPr>
        <w:t>Uma iniciativa que busca potencializar o empreendedorismo na Amazônia Legal a partir da bioeconomia, reunindo o que há de mais inovador em sustentabilidade e atuando para promover o desenvolvimento territorial. </w:t>
      </w:r>
    </w:p>
    <w:p w14:paraId="187CFB27" w14:textId="1DE8B4FD" w:rsidR="00CE00B6" w:rsidRPr="00126BEB" w:rsidRDefault="00126BEB">
      <w:pPr>
        <w:rPr>
          <w:b/>
          <w:bCs/>
          <w:sz w:val="28"/>
          <w:szCs w:val="28"/>
        </w:rPr>
      </w:pPr>
      <w:r w:rsidRPr="00126BEB">
        <w:rPr>
          <w:sz w:val="28"/>
          <w:szCs w:val="28"/>
        </w:rPr>
        <w:t>Período de Inscrição:</w:t>
      </w:r>
      <w:r>
        <w:rPr>
          <w:sz w:val="28"/>
          <w:szCs w:val="28"/>
        </w:rPr>
        <w:t xml:space="preserve">  </w:t>
      </w:r>
      <w:r w:rsidRPr="00126BEB">
        <w:rPr>
          <w:b/>
          <w:bCs/>
          <w:sz w:val="28"/>
          <w:szCs w:val="28"/>
        </w:rPr>
        <w:t>14 de Setembro até 02 de Novembro</w:t>
      </w:r>
    </w:p>
    <w:p w14:paraId="7907BA2D" w14:textId="77777777" w:rsidR="00CE00B6" w:rsidRDefault="00CE00B6"/>
    <w:p w14:paraId="23E41046" w14:textId="369902F3" w:rsidR="005A7248" w:rsidRDefault="00CE00B6">
      <w:pPr>
        <w:rPr>
          <w:rStyle w:val="Hyperlink"/>
        </w:rPr>
      </w:pPr>
      <w:r w:rsidRPr="00126BEB">
        <w:rPr>
          <w:b/>
          <w:bCs/>
          <w:sz w:val="24"/>
          <w:szCs w:val="24"/>
        </w:rPr>
        <w:t>Inscrição AC e RO</w:t>
      </w:r>
      <w:r w:rsidRPr="00CE00B6">
        <w:t xml:space="preserve"> - </w:t>
      </w:r>
      <w:hyperlink r:id="rId7" w:history="1">
        <w:r w:rsidRPr="00CC144F">
          <w:rPr>
            <w:rStyle w:val="Hyperlink"/>
          </w:rPr>
          <w:t>https://bit.ly/InovaAmazoniaACeRO</w:t>
        </w:r>
      </w:hyperlink>
    </w:p>
    <w:p w14:paraId="61CC52CA" w14:textId="7690F79B" w:rsidR="003E7D74" w:rsidRPr="003E7D74" w:rsidRDefault="003E7D74" w:rsidP="003E7D74">
      <w:pPr>
        <w:pStyle w:val="Default"/>
        <w:rPr>
          <w:sz w:val="23"/>
          <w:szCs w:val="23"/>
        </w:rPr>
      </w:pPr>
      <w:r w:rsidRPr="003E7D74">
        <w:rPr>
          <w:b/>
          <w:bCs/>
        </w:rPr>
        <w:t>Página do Inova Amazônia</w:t>
      </w:r>
      <w:r>
        <w:t xml:space="preserve">: </w:t>
      </w:r>
      <w:r>
        <w:rPr>
          <w:sz w:val="23"/>
          <w:szCs w:val="23"/>
        </w:rPr>
        <w:t xml:space="preserve">www.sebrae.com.br/inovaamazonia </w:t>
      </w:r>
    </w:p>
    <w:p w14:paraId="19B2E5C4" w14:textId="77777777" w:rsidR="003E7D74" w:rsidRDefault="003E7D74">
      <w:pPr>
        <w:rPr>
          <w:rStyle w:val="Hyperlink"/>
        </w:rPr>
      </w:pPr>
    </w:p>
    <w:p w14:paraId="3D212AC9" w14:textId="08DAD2C8" w:rsidR="003E7D74" w:rsidRDefault="003E7D74">
      <w:r>
        <w:t>DÚVIDAS SOBRE O EDITAL, INSCRIÇÕES, VÍDEO DE APRESENTAÇÃO E DEMAIS ASSUNTOS</w:t>
      </w:r>
    </w:p>
    <w:p w14:paraId="4DD4F2C2" w14:textId="6106DD37" w:rsidR="003E7D74" w:rsidRPr="003E7D74" w:rsidRDefault="003E7D74">
      <w:pPr>
        <w:rPr>
          <w:b/>
          <w:bCs/>
        </w:rPr>
      </w:pPr>
      <w:r w:rsidRPr="003E7D74">
        <w:rPr>
          <w:b/>
          <w:bCs/>
        </w:rPr>
        <w:t>CONSULTORES DE INOVAÇÃO SEBRAE</w:t>
      </w:r>
    </w:p>
    <w:p w14:paraId="07F698DB" w14:textId="3277E88D" w:rsidR="003E7D74" w:rsidRPr="003E7D74" w:rsidRDefault="003E7D74">
      <w:pPr>
        <w:rPr>
          <w:b/>
          <w:bCs/>
        </w:rPr>
      </w:pPr>
      <w:r w:rsidRPr="003E7D74">
        <w:rPr>
          <w:b/>
          <w:bCs/>
        </w:rPr>
        <w:t>VANDER NICÁCIO 68 9 9224-2189</w:t>
      </w:r>
    </w:p>
    <w:p w14:paraId="1B1CD0A8" w14:textId="4DDE1DC8" w:rsidR="003E7D74" w:rsidRPr="003E7D74" w:rsidRDefault="003E7D74">
      <w:pPr>
        <w:rPr>
          <w:b/>
          <w:bCs/>
        </w:rPr>
      </w:pPr>
      <w:r w:rsidRPr="003E7D74">
        <w:rPr>
          <w:b/>
          <w:bCs/>
        </w:rPr>
        <w:t>LUAN SARKIS 68 9 9910-0000</w:t>
      </w:r>
    </w:p>
    <w:p w14:paraId="6EF34FAC" w14:textId="77777777" w:rsidR="00CE00B6" w:rsidRDefault="00CE00B6"/>
    <w:sectPr w:rsidR="00CE0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E8A6D8"/>
    <w:multiLevelType w:val="hybridMultilevel"/>
    <w:tmpl w:val="A4D34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B6"/>
    <w:rsid w:val="00126BEB"/>
    <w:rsid w:val="0030543E"/>
    <w:rsid w:val="003E7D74"/>
    <w:rsid w:val="00447046"/>
    <w:rsid w:val="005A7248"/>
    <w:rsid w:val="006D04D2"/>
    <w:rsid w:val="0075103A"/>
    <w:rsid w:val="00942D05"/>
    <w:rsid w:val="00A37C5B"/>
    <w:rsid w:val="00B020DB"/>
    <w:rsid w:val="00CE00B6"/>
    <w:rsid w:val="00E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58C"/>
  <w15:chartTrackingRefBased/>
  <w15:docId w15:val="{546BCC4D-96C4-4C7E-B304-1D94C7D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CE0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00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00B6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CE00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0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E7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InovaAmazoniaAC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Nakamura</dc:creator>
  <cp:keywords/>
  <dc:description/>
  <cp:lastModifiedBy>Rosa Nakamura</cp:lastModifiedBy>
  <cp:revision>3</cp:revision>
  <cp:lastPrinted>2021-09-23T23:27:00Z</cp:lastPrinted>
  <dcterms:created xsi:type="dcterms:W3CDTF">2021-09-23T12:22:00Z</dcterms:created>
  <dcterms:modified xsi:type="dcterms:W3CDTF">2021-09-23T23:28:00Z</dcterms:modified>
</cp:coreProperties>
</file>